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EndPr/>
      <w:sdtContent>
        <w:p w14:paraId="17F2C611" w14:textId="77777777" w:rsidR="00BD0CE3" w:rsidRPr="00AD19E7" w:rsidRDefault="00BD0CE3" w:rsidP="00BD0CE3">
          <w:pPr>
            <w:spacing w:line="276" w:lineRule="auto"/>
          </w:pPr>
          <w:r w:rsidRPr="00AD19E7">
            <w:t xml:space="preserve">     </w:t>
          </w:r>
        </w:p>
      </w:sdtContent>
    </w:sdt>
    <w:sdt>
      <w:sdtPr>
        <w:tag w:val="goog_rdk_1"/>
        <w:id w:val="711929652"/>
      </w:sdtPr>
      <w:sdtEndPr>
        <w:rPr>
          <w:rFonts w:ascii="Verdana" w:hAnsi="Verdana"/>
          <w:sz w:val="22"/>
          <w:szCs w:val="22"/>
        </w:rPr>
      </w:sdtEndPr>
      <w:sdtContent>
        <w:p w14:paraId="57A53EE2" w14:textId="7E081C6F" w:rsidR="00BD0CE3" w:rsidRPr="00E32343" w:rsidRDefault="00BD0CE3" w:rsidP="00E32343">
          <w:pPr>
            <w:spacing w:line="276" w:lineRule="auto"/>
            <w:jc w:val="right"/>
            <w:rPr>
              <w:rFonts w:ascii="Verdana" w:hAnsi="Verdana"/>
              <w:sz w:val="22"/>
              <w:szCs w:val="22"/>
            </w:rPr>
          </w:pPr>
          <w:r w:rsidRPr="00E32343">
            <w:rPr>
              <w:rFonts w:ascii="Verdana" w:hAnsi="Verdana"/>
              <w:sz w:val="22"/>
              <w:szCs w:val="22"/>
            </w:rPr>
            <w:t xml:space="preserve">Łódź, </w:t>
          </w:r>
          <w:r w:rsidR="00CC1B01" w:rsidRPr="00E32343">
            <w:rPr>
              <w:rFonts w:ascii="Verdana" w:hAnsi="Verdana"/>
              <w:sz w:val="22"/>
              <w:szCs w:val="22"/>
            </w:rPr>
            <w:t>1</w:t>
          </w:r>
          <w:r w:rsidR="000B5FEE">
            <w:rPr>
              <w:rFonts w:ascii="Verdana" w:hAnsi="Verdana"/>
              <w:sz w:val="22"/>
              <w:szCs w:val="22"/>
            </w:rPr>
            <w:t>9</w:t>
          </w:r>
          <w:r w:rsidR="00CC1B01" w:rsidRPr="00E32343">
            <w:rPr>
              <w:rFonts w:ascii="Verdana" w:hAnsi="Verdana"/>
              <w:sz w:val="22"/>
              <w:szCs w:val="22"/>
            </w:rPr>
            <w:t xml:space="preserve"> </w:t>
          </w:r>
          <w:r w:rsidR="003D5288" w:rsidRPr="00E32343">
            <w:rPr>
              <w:rFonts w:ascii="Verdana" w:hAnsi="Verdana"/>
              <w:sz w:val="22"/>
              <w:szCs w:val="22"/>
            </w:rPr>
            <w:t>kwietnia</w:t>
          </w:r>
          <w:r w:rsidRPr="00E32343">
            <w:rPr>
              <w:rFonts w:ascii="Verdana" w:hAnsi="Verdana"/>
              <w:sz w:val="22"/>
              <w:szCs w:val="22"/>
            </w:rPr>
            <w:t xml:space="preserve"> 202</w:t>
          </w:r>
          <w:r w:rsidR="007C58A8" w:rsidRPr="00E32343">
            <w:rPr>
              <w:rFonts w:ascii="Verdana" w:hAnsi="Verdana"/>
              <w:sz w:val="22"/>
              <w:szCs w:val="22"/>
            </w:rPr>
            <w:t>3</w:t>
          </w:r>
          <w:r w:rsidRPr="00E32343">
            <w:rPr>
              <w:rFonts w:ascii="Verdana" w:hAnsi="Verdana"/>
              <w:sz w:val="22"/>
              <w:szCs w:val="22"/>
            </w:rPr>
            <w:t xml:space="preserve"> r.</w:t>
          </w:r>
        </w:p>
      </w:sdtContent>
    </w:sdt>
    <w:sdt>
      <w:sdtPr>
        <w:rPr>
          <w:rFonts w:ascii="Verdana" w:hAnsi="Verdana"/>
          <w:sz w:val="22"/>
          <w:szCs w:val="22"/>
        </w:rPr>
        <w:tag w:val="goog_rdk_2"/>
        <w:id w:val="1042565103"/>
        <w:showingPlcHdr/>
      </w:sdtPr>
      <w:sdtEndPr/>
      <w:sdtContent>
        <w:p w14:paraId="796A5397" w14:textId="77777777" w:rsidR="00BD0CE3" w:rsidRPr="00E32343" w:rsidRDefault="00BD0CE3" w:rsidP="00E32343">
          <w:pPr>
            <w:spacing w:line="276" w:lineRule="auto"/>
            <w:jc w:val="right"/>
            <w:rPr>
              <w:rFonts w:ascii="Verdana" w:hAnsi="Verdana"/>
              <w:sz w:val="22"/>
              <w:szCs w:val="22"/>
            </w:rPr>
          </w:pPr>
          <w:r w:rsidRPr="00E32343">
            <w:rPr>
              <w:rFonts w:ascii="Verdana" w:hAnsi="Verdana"/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Verdana" w:hAnsi="Verdana"/>
          <w:sz w:val="22"/>
          <w:szCs w:val="22"/>
        </w:rPr>
        <w:tag w:val="goog_rdk_3"/>
        <w:id w:val="-455951123"/>
      </w:sdtPr>
      <w:sdtEndPr/>
      <w:sdtContent>
        <w:p w14:paraId="7F15D2D8" w14:textId="77777777" w:rsidR="00BD0CE3" w:rsidRPr="00E32343" w:rsidRDefault="00BD0CE3" w:rsidP="00E32343">
          <w:pPr>
            <w:spacing w:line="276" w:lineRule="auto"/>
            <w:rPr>
              <w:rFonts w:ascii="Verdana" w:hAnsi="Verdana"/>
              <w:b/>
              <w:sz w:val="22"/>
              <w:szCs w:val="22"/>
            </w:rPr>
          </w:pPr>
          <w:r w:rsidRPr="00E32343">
            <w:rPr>
              <w:rFonts w:ascii="Verdana" w:hAnsi="Verdana"/>
              <w:sz w:val="22"/>
              <w:szCs w:val="22"/>
              <w:u w:val="single"/>
            </w:rPr>
            <w:t>Informacja prasowa:</w:t>
          </w:r>
        </w:p>
      </w:sdtContent>
    </w:sdt>
    <w:p w14:paraId="195F0014" w14:textId="77777777" w:rsidR="004452A3" w:rsidRPr="00E32343" w:rsidRDefault="004452A3" w:rsidP="00E32343">
      <w:pPr>
        <w:spacing w:line="276" w:lineRule="auto"/>
        <w:jc w:val="both"/>
        <w:rPr>
          <w:rFonts w:ascii="Verdana" w:eastAsia="Calibri" w:hAnsi="Verdana"/>
          <w:b/>
          <w:sz w:val="22"/>
          <w:szCs w:val="22"/>
        </w:rPr>
      </w:pPr>
    </w:p>
    <w:p w14:paraId="238C2777" w14:textId="55E24EF7" w:rsidR="007C58A8" w:rsidRPr="00AE1115" w:rsidRDefault="00720300" w:rsidP="00E32343">
      <w:pPr>
        <w:spacing w:line="276" w:lineRule="auto"/>
        <w:rPr>
          <w:rFonts w:ascii="Verdana" w:hAnsi="Verdana" w:cstheme="minorHAnsi"/>
          <w:b/>
          <w:bCs/>
          <w:color w:val="000000"/>
        </w:rPr>
      </w:pPr>
      <w:r w:rsidRPr="00AE1115">
        <w:rPr>
          <w:rFonts w:ascii="Verdana" w:hAnsi="Verdana" w:cstheme="minorHAnsi"/>
          <w:b/>
          <w:bCs/>
        </w:rPr>
        <w:t>Bank Kroków w Porcie Łódź</w:t>
      </w:r>
    </w:p>
    <w:p w14:paraId="1FC6E971" w14:textId="77777777" w:rsidR="00720300" w:rsidRPr="00E32343" w:rsidRDefault="00720300" w:rsidP="00E32343">
      <w:pPr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79DBD427" w14:textId="3198EFE5" w:rsidR="00F00B38" w:rsidRPr="00E32343" w:rsidRDefault="00BF677C" w:rsidP="00E32343">
      <w:pPr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>Chodzimy d</w:t>
      </w:r>
      <w:r w:rsidR="004F2DC6" w:rsidRPr="00E32343">
        <w:rPr>
          <w:rFonts w:ascii="Verdana" w:hAnsi="Verdana" w:cstheme="minorHAnsi"/>
          <w:b/>
          <w:bCs/>
          <w:sz w:val="22"/>
          <w:szCs w:val="22"/>
        </w:rPr>
        <w:t>la zdrowia, kondycji,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768C6">
        <w:rPr>
          <w:rFonts w:ascii="Verdana" w:hAnsi="Verdana" w:cstheme="minorHAnsi"/>
          <w:b/>
          <w:bCs/>
          <w:sz w:val="22"/>
          <w:szCs w:val="22"/>
        </w:rPr>
        <w:t xml:space="preserve">dobrego samopoczucia, </w:t>
      </w:r>
      <w:r w:rsidR="004F2DC6" w:rsidRPr="00E32343">
        <w:rPr>
          <w:rFonts w:ascii="Verdana" w:hAnsi="Verdana" w:cstheme="minorHAnsi"/>
          <w:b/>
          <w:bCs/>
          <w:sz w:val="22"/>
          <w:szCs w:val="22"/>
        </w:rPr>
        <w:t>a także</w:t>
      </w:r>
      <w:r w:rsidR="005C0029">
        <w:rPr>
          <w:rFonts w:ascii="Verdana" w:hAnsi="Verdana" w:cstheme="minorHAnsi"/>
          <w:b/>
          <w:bCs/>
          <w:sz w:val="22"/>
          <w:szCs w:val="22"/>
        </w:rPr>
        <w:t>,</w:t>
      </w:r>
      <w:r w:rsidR="004F2DC6" w:rsidRPr="00E32343">
        <w:rPr>
          <w:rFonts w:ascii="Verdana" w:hAnsi="Verdana" w:cstheme="minorHAnsi"/>
          <w:b/>
          <w:bCs/>
          <w:sz w:val="22"/>
          <w:szCs w:val="22"/>
        </w:rPr>
        <w:t xml:space="preserve"> by pomóc innym! </w:t>
      </w:r>
      <w:r>
        <w:rPr>
          <w:rFonts w:ascii="Verdana" w:hAnsi="Verdana" w:cstheme="minorHAnsi"/>
          <w:b/>
          <w:bCs/>
          <w:sz w:val="22"/>
          <w:szCs w:val="22"/>
        </w:rPr>
        <w:t xml:space="preserve">Do końca kwietnia w Porcie Łódź działa Bank Kroków, w którym każdego dnia rejestrować można swoje </w:t>
      </w:r>
      <w:r w:rsidR="003768C6">
        <w:rPr>
          <w:rFonts w:ascii="Verdana" w:hAnsi="Verdana" w:cstheme="minorHAnsi"/>
          <w:b/>
          <w:bCs/>
          <w:sz w:val="22"/>
          <w:szCs w:val="22"/>
        </w:rPr>
        <w:t>rekordy w wykonanej</w:t>
      </w:r>
      <w:r>
        <w:rPr>
          <w:rFonts w:ascii="Verdana" w:hAnsi="Verdana" w:cstheme="minorHAnsi"/>
          <w:b/>
          <w:bCs/>
          <w:sz w:val="22"/>
          <w:szCs w:val="22"/>
        </w:rPr>
        <w:t xml:space="preserve"> liczbie kroków.</w:t>
      </w:r>
      <w:r w:rsidR="003768C6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>Wszystkie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>za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>rejestr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>owane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 xml:space="preserve"> kroki</w:t>
      </w:r>
      <w:r w:rsidR="00A8121D" w:rsidRPr="00E32343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przeliczone zostaną na konkretną pomoc </w:t>
      </w:r>
      <w:r w:rsidR="005672AD" w:rsidRPr="00E32343">
        <w:rPr>
          <w:rFonts w:ascii="Verdana" w:hAnsi="Verdana" w:cstheme="minorHAnsi"/>
          <w:b/>
          <w:bCs/>
          <w:sz w:val="22"/>
          <w:szCs w:val="22"/>
        </w:rPr>
        <w:t xml:space="preserve">finansową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dla 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>podopieczny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ch 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>Fundacji Dajemy Dzieciom Siłę</w:t>
      </w:r>
      <w:r w:rsidR="00D45982" w:rsidRPr="00E32343">
        <w:rPr>
          <w:rFonts w:ascii="Verdana" w:hAnsi="Verdana" w:cstheme="minorHAnsi"/>
          <w:b/>
          <w:bCs/>
          <w:sz w:val="22"/>
          <w:szCs w:val="22"/>
        </w:rPr>
        <w:t>.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768C6">
        <w:rPr>
          <w:rFonts w:ascii="Verdana" w:hAnsi="Verdana" w:cstheme="minorHAnsi"/>
          <w:b/>
          <w:bCs/>
          <w:sz w:val="22"/>
          <w:szCs w:val="22"/>
        </w:rPr>
        <w:t xml:space="preserve">Ale to nie wszystko.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>Na uczestników akcji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 xml:space="preserve"> codziennie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czekają </w:t>
      </w:r>
      <w:r w:rsidR="00F00B38" w:rsidRPr="00E32343">
        <w:rPr>
          <w:rFonts w:ascii="Verdana" w:hAnsi="Verdana" w:cstheme="minorHAnsi"/>
          <w:b/>
          <w:bCs/>
          <w:sz w:val="22"/>
          <w:szCs w:val="22"/>
        </w:rPr>
        <w:t xml:space="preserve">do wygrania </w:t>
      </w:r>
      <w:r w:rsidR="008A36E7">
        <w:rPr>
          <w:rFonts w:ascii="Verdana" w:hAnsi="Verdana" w:cstheme="minorHAnsi"/>
          <w:b/>
          <w:bCs/>
          <w:sz w:val="22"/>
          <w:szCs w:val="22"/>
        </w:rPr>
        <w:t xml:space="preserve">także </w:t>
      </w:r>
      <w:r w:rsidR="00F20AE5" w:rsidRPr="00E32343">
        <w:rPr>
          <w:rFonts w:ascii="Verdana" w:hAnsi="Verdana" w:cstheme="minorHAnsi"/>
          <w:b/>
          <w:bCs/>
          <w:sz w:val="22"/>
          <w:szCs w:val="22"/>
        </w:rPr>
        <w:t xml:space="preserve">upominki - </w:t>
      </w:r>
      <w:r w:rsidR="00A8121D" w:rsidRPr="00E32343">
        <w:rPr>
          <w:rFonts w:ascii="Verdana" w:hAnsi="Verdana" w:cstheme="minorHAnsi"/>
          <w:b/>
          <w:bCs/>
          <w:sz w:val="22"/>
          <w:szCs w:val="22"/>
        </w:rPr>
        <w:t xml:space="preserve">plecak i butelki na wodę. </w:t>
      </w:r>
    </w:p>
    <w:p w14:paraId="63C78752" w14:textId="77777777" w:rsidR="00F00B38" w:rsidRPr="00E32343" w:rsidRDefault="00F00B38" w:rsidP="00E32343">
      <w:pPr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2D0B7536" w14:textId="2D4F3FBE" w:rsidR="00AD1923" w:rsidRPr="00E32343" w:rsidRDefault="0041324D" w:rsidP="00E3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E32343">
        <w:rPr>
          <w:rFonts w:ascii="Verdana" w:hAnsi="Verdana" w:cstheme="minorHAnsi"/>
          <w:sz w:val="22"/>
          <w:szCs w:val="22"/>
        </w:rPr>
        <w:t>Ile kroków robimy każdego dnia? Warto je policzyć i zarejestrować w Banku Kroków w Porcie Łódź</w:t>
      </w:r>
      <w:r w:rsidR="004E2DAD">
        <w:rPr>
          <w:rFonts w:ascii="Verdana" w:hAnsi="Verdana" w:cstheme="minorHAnsi"/>
          <w:sz w:val="22"/>
          <w:szCs w:val="22"/>
        </w:rPr>
        <w:t xml:space="preserve">, który do </w:t>
      </w:r>
      <w:r w:rsidR="004E2DAD" w:rsidRPr="008A36E7">
        <w:rPr>
          <w:rFonts w:ascii="Verdana" w:hAnsi="Verdana" w:cstheme="minorHAnsi"/>
          <w:b/>
          <w:bCs/>
          <w:sz w:val="22"/>
          <w:szCs w:val="22"/>
        </w:rPr>
        <w:t>30 kwietnia</w:t>
      </w:r>
      <w:r w:rsidR="004E2DAD">
        <w:rPr>
          <w:rFonts w:ascii="Verdana" w:hAnsi="Verdana" w:cstheme="minorHAnsi"/>
          <w:sz w:val="22"/>
          <w:szCs w:val="22"/>
        </w:rPr>
        <w:t xml:space="preserve"> funkcjonować będzie </w:t>
      </w:r>
      <w:r w:rsidR="004E2DAD" w:rsidRPr="008A36E7">
        <w:rPr>
          <w:rFonts w:ascii="Verdana" w:hAnsi="Verdana" w:cstheme="minorHAnsi"/>
          <w:b/>
          <w:bCs/>
          <w:sz w:val="22"/>
          <w:szCs w:val="22"/>
        </w:rPr>
        <w:t>w Atrium Centrum</w:t>
      </w:r>
      <w:r w:rsidR="004E2DAD">
        <w:rPr>
          <w:rFonts w:ascii="Verdana" w:hAnsi="Verdana" w:cstheme="minorHAnsi"/>
          <w:sz w:val="22"/>
          <w:szCs w:val="22"/>
        </w:rPr>
        <w:t>.</w:t>
      </w:r>
      <w:r w:rsidR="006E389A" w:rsidRPr="00E32343">
        <w:rPr>
          <w:rFonts w:ascii="Verdana" w:hAnsi="Verdana" w:cstheme="minorHAnsi"/>
          <w:sz w:val="22"/>
          <w:szCs w:val="22"/>
        </w:rPr>
        <w:t xml:space="preserve"> </w:t>
      </w:r>
      <w:r w:rsidR="004E2DAD">
        <w:rPr>
          <w:rFonts w:ascii="Verdana" w:hAnsi="Verdana" w:cstheme="minorHAnsi"/>
          <w:sz w:val="22"/>
          <w:szCs w:val="22"/>
        </w:rPr>
        <w:t>W</w:t>
      </w:r>
      <w:r w:rsidR="006E389A" w:rsidRPr="00E32343">
        <w:rPr>
          <w:rFonts w:ascii="Verdana" w:hAnsi="Verdana" w:cstheme="minorHAnsi"/>
          <w:sz w:val="22"/>
          <w:szCs w:val="22"/>
        </w:rPr>
        <w:t>ynik</w:t>
      </w:r>
      <w:r w:rsidR="004E2DAD">
        <w:rPr>
          <w:rFonts w:ascii="Verdana" w:hAnsi="Verdana" w:cstheme="minorHAnsi"/>
          <w:sz w:val="22"/>
          <w:szCs w:val="22"/>
        </w:rPr>
        <w:t xml:space="preserve"> możemy podać</w:t>
      </w:r>
      <w:r w:rsidR="006E389A" w:rsidRPr="00E32343">
        <w:rPr>
          <w:rFonts w:ascii="Verdana" w:hAnsi="Verdana" w:cstheme="minorHAnsi"/>
          <w:sz w:val="22"/>
          <w:szCs w:val="22"/>
        </w:rPr>
        <w:t xml:space="preserve"> za obecny lub poprzedni dzień</w:t>
      </w:r>
      <w:r w:rsidR="004E2DAD">
        <w:rPr>
          <w:rFonts w:ascii="Verdana" w:hAnsi="Verdana" w:cstheme="minorHAnsi"/>
          <w:sz w:val="22"/>
          <w:szCs w:val="22"/>
        </w:rPr>
        <w:t xml:space="preserve">, jednak wyzwaniem jest wykonanie </w:t>
      </w:r>
      <w:r w:rsidR="004E2DAD" w:rsidRPr="008A36E7">
        <w:rPr>
          <w:rFonts w:ascii="Verdana" w:hAnsi="Verdana" w:cstheme="minorHAnsi"/>
          <w:sz w:val="22"/>
          <w:szCs w:val="22"/>
        </w:rPr>
        <w:t>minimum 2.500 kroków</w:t>
      </w:r>
      <w:r w:rsidR="008A36E7">
        <w:rPr>
          <w:rFonts w:ascii="Verdana" w:hAnsi="Verdana" w:cstheme="minorHAnsi"/>
          <w:sz w:val="22"/>
          <w:szCs w:val="22"/>
        </w:rPr>
        <w:t xml:space="preserve"> na dobę.</w:t>
      </w:r>
      <w:r w:rsidR="004E2DAD">
        <w:rPr>
          <w:rFonts w:ascii="Verdana" w:hAnsi="Verdana" w:cstheme="minorHAnsi"/>
          <w:sz w:val="22"/>
          <w:szCs w:val="22"/>
        </w:rPr>
        <w:t xml:space="preserve"> 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Każdego dnia </w:t>
      </w:r>
      <w:r w:rsidR="00A53508" w:rsidRPr="008A36E7">
        <w:rPr>
          <w:rFonts w:ascii="Verdana" w:hAnsi="Verdana" w:cstheme="minorHAnsi"/>
          <w:b/>
          <w:bCs/>
          <w:sz w:val="22"/>
          <w:szCs w:val="22"/>
        </w:rPr>
        <w:t>na najaktywniejszych uczestników akcji czekać będą nagrody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 - osoba z największą liczbą kroków otrzyma plecak STARTTID z inteligentnymi funkcjami, </w:t>
      </w:r>
      <w:r w:rsidRPr="00E32343">
        <w:rPr>
          <w:rFonts w:ascii="Verdana" w:hAnsi="Verdana" w:cstheme="minorHAnsi"/>
          <w:sz w:val="22"/>
          <w:szCs w:val="22"/>
        </w:rPr>
        <w:t>a pozosta</w:t>
      </w:r>
      <w:r w:rsidR="0055126D">
        <w:rPr>
          <w:rFonts w:ascii="Verdana" w:hAnsi="Verdana" w:cstheme="minorHAnsi"/>
          <w:sz w:val="22"/>
          <w:szCs w:val="22"/>
        </w:rPr>
        <w:t xml:space="preserve">łych 60 najlepszych </w:t>
      </w:r>
      <w:r w:rsidRPr="00E32343">
        <w:rPr>
          <w:rFonts w:ascii="Verdana" w:hAnsi="Verdana" w:cstheme="minorHAnsi"/>
          <w:sz w:val="22"/>
          <w:szCs w:val="22"/>
        </w:rPr>
        <w:t>uczestni</w:t>
      </w:r>
      <w:r w:rsidR="0055126D">
        <w:rPr>
          <w:rFonts w:ascii="Verdana" w:hAnsi="Verdana" w:cstheme="minorHAnsi"/>
          <w:sz w:val="22"/>
          <w:szCs w:val="22"/>
        </w:rPr>
        <w:t>ków</w:t>
      </w:r>
      <w:r w:rsidRPr="00E32343">
        <w:rPr>
          <w:rFonts w:ascii="Verdana" w:hAnsi="Verdana" w:cstheme="minorHAnsi"/>
          <w:sz w:val="22"/>
          <w:szCs w:val="22"/>
        </w:rPr>
        <w:t xml:space="preserve"> 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- 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ekologiczne butelki </w:t>
      </w:r>
      <w:r w:rsidR="005E043D">
        <w:rPr>
          <w:rFonts w:ascii="Verdana" w:hAnsi="Verdana" w:cstheme="minorHAnsi"/>
          <w:sz w:val="22"/>
          <w:szCs w:val="22"/>
        </w:rPr>
        <w:t>na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 wod</w:t>
      </w:r>
      <w:r w:rsidR="005E043D">
        <w:rPr>
          <w:rFonts w:ascii="Verdana" w:hAnsi="Verdana" w:cstheme="minorHAnsi"/>
          <w:sz w:val="22"/>
          <w:szCs w:val="22"/>
        </w:rPr>
        <w:t>ę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972435">
        <w:rPr>
          <w:rFonts w:ascii="Verdana" w:hAnsi="Verdana" w:cstheme="minorHAnsi"/>
          <w:sz w:val="22"/>
          <w:szCs w:val="22"/>
        </w:rPr>
        <w:t>od</w:t>
      </w:r>
      <w:r w:rsidR="00A53508" w:rsidRPr="00E32343">
        <w:rPr>
          <w:rFonts w:ascii="Verdana" w:hAnsi="Verdana" w:cstheme="minorHAnsi"/>
          <w:sz w:val="22"/>
          <w:szCs w:val="22"/>
        </w:rPr>
        <w:t>I</w:t>
      </w:r>
      <w:r w:rsidR="00BC6B32" w:rsidRPr="00E32343">
        <w:rPr>
          <w:rFonts w:ascii="Verdana" w:hAnsi="Verdana" w:cstheme="minorHAnsi"/>
          <w:sz w:val="22"/>
          <w:szCs w:val="22"/>
        </w:rPr>
        <w:t>KEA</w:t>
      </w:r>
      <w:proofErr w:type="spellEnd"/>
      <w:r w:rsidR="005E04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5E043D">
        <w:rPr>
          <w:rFonts w:ascii="Verdana" w:hAnsi="Verdana" w:cstheme="minorHAnsi"/>
          <w:sz w:val="22"/>
          <w:szCs w:val="22"/>
        </w:rPr>
        <w:t>o</w:t>
      </w:r>
      <w:r w:rsidR="006334EE">
        <w:rPr>
          <w:rFonts w:ascii="Verdana" w:hAnsi="Verdana" w:cstheme="minorHAnsi"/>
          <w:sz w:val="22"/>
          <w:szCs w:val="22"/>
        </w:rPr>
        <w:t>logowane</w:t>
      </w:r>
      <w:proofErr w:type="spellEnd"/>
      <w:r w:rsidR="006334EE">
        <w:rPr>
          <w:rFonts w:ascii="Verdana" w:hAnsi="Verdana" w:cstheme="minorHAnsi"/>
          <w:sz w:val="22"/>
          <w:szCs w:val="22"/>
        </w:rPr>
        <w:t xml:space="preserve"> </w:t>
      </w:r>
      <w:r w:rsidR="005E043D">
        <w:rPr>
          <w:rFonts w:ascii="Verdana" w:hAnsi="Verdana" w:cstheme="minorHAnsi"/>
          <w:sz w:val="22"/>
          <w:szCs w:val="22"/>
        </w:rPr>
        <w:t>przez Port Łódź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. Do monitorowania swojego wyniku używać 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możemy </w:t>
      </w:r>
      <w:r w:rsidR="00A53508" w:rsidRPr="00E32343">
        <w:rPr>
          <w:rFonts w:ascii="Verdana" w:hAnsi="Verdana" w:cstheme="minorHAnsi"/>
          <w:sz w:val="22"/>
          <w:szCs w:val="22"/>
        </w:rPr>
        <w:t xml:space="preserve">opaski sportowej, smartwatcha, tradycyjnego krokomierza lub krokomierza w telefonie - wystarczy zainstalować jedną z dostępnych darmowych aplikacji. </w:t>
      </w:r>
      <w:r w:rsidR="00BC6B32" w:rsidRPr="008A36E7">
        <w:rPr>
          <w:rFonts w:ascii="Verdana" w:hAnsi="Verdana" w:cstheme="minorHAnsi"/>
          <w:b/>
          <w:bCs/>
          <w:sz w:val="22"/>
          <w:szCs w:val="22"/>
        </w:rPr>
        <w:t>Bank Kroków w Porcie Łódź funkcjonuje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 </w:t>
      </w:r>
      <w:r w:rsidR="00BC6B32" w:rsidRPr="008A36E7">
        <w:rPr>
          <w:rFonts w:ascii="Verdana" w:hAnsi="Verdana" w:cstheme="minorHAnsi"/>
          <w:b/>
          <w:bCs/>
          <w:sz w:val="22"/>
          <w:szCs w:val="22"/>
        </w:rPr>
        <w:t>od poniedziałku do piątku w godzinach 14:00 – 20:00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, </w:t>
      </w:r>
      <w:r w:rsidR="00BC6B32" w:rsidRPr="008A36E7">
        <w:rPr>
          <w:rFonts w:ascii="Verdana" w:hAnsi="Verdana" w:cstheme="minorHAnsi"/>
          <w:b/>
          <w:bCs/>
          <w:sz w:val="22"/>
          <w:szCs w:val="22"/>
        </w:rPr>
        <w:t>natomiast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 </w:t>
      </w:r>
      <w:r w:rsidR="00BC6B32" w:rsidRPr="008A36E7">
        <w:rPr>
          <w:rFonts w:ascii="Verdana" w:hAnsi="Verdana" w:cstheme="minorHAnsi"/>
          <w:b/>
          <w:bCs/>
          <w:sz w:val="22"/>
          <w:szCs w:val="22"/>
        </w:rPr>
        <w:t>w soboty oraz w niedzielę handlową, która przypada 30 kwietnia</w:t>
      </w:r>
      <w:r w:rsidR="005E043D">
        <w:rPr>
          <w:rFonts w:ascii="Verdana" w:hAnsi="Verdana" w:cstheme="minorHAnsi"/>
          <w:b/>
          <w:bCs/>
          <w:sz w:val="22"/>
          <w:szCs w:val="22"/>
        </w:rPr>
        <w:t>,</w:t>
      </w:r>
      <w:r w:rsidR="00BC6B32" w:rsidRPr="008A36E7">
        <w:rPr>
          <w:rFonts w:ascii="Verdana" w:hAnsi="Verdana" w:cstheme="minorHAnsi"/>
          <w:b/>
          <w:bCs/>
          <w:sz w:val="22"/>
          <w:szCs w:val="22"/>
        </w:rPr>
        <w:t xml:space="preserve"> Bank Kroków zaprasza od godziny 10:00 do 20:00.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 Zarejestrowane kroki uczestników akcji można </w:t>
      </w:r>
      <w:r w:rsidR="008A36E7">
        <w:rPr>
          <w:rFonts w:ascii="Verdana" w:hAnsi="Verdana" w:cstheme="minorHAnsi"/>
          <w:sz w:val="22"/>
          <w:szCs w:val="22"/>
        </w:rPr>
        <w:t xml:space="preserve">na bieżąco 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śledzić na stronie internetowej Portu Łódź, gdzie każdego dnia podawane są </w:t>
      </w:r>
      <w:r w:rsidR="008A36E7">
        <w:rPr>
          <w:rFonts w:ascii="Verdana" w:hAnsi="Verdana" w:cstheme="minorHAnsi"/>
          <w:sz w:val="22"/>
          <w:szCs w:val="22"/>
        </w:rPr>
        <w:t xml:space="preserve">najlepsze </w:t>
      </w:r>
      <w:r w:rsidR="00BC6B32" w:rsidRPr="00E32343">
        <w:rPr>
          <w:rFonts w:ascii="Verdana" w:hAnsi="Verdana" w:cstheme="minorHAnsi"/>
          <w:sz w:val="22"/>
          <w:szCs w:val="22"/>
        </w:rPr>
        <w:t xml:space="preserve">wyniki oraz lista zwycięzców. </w:t>
      </w:r>
    </w:p>
    <w:p w14:paraId="64D8B884" w14:textId="77777777" w:rsidR="00A53508" w:rsidRPr="00E32343" w:rsidRDefault="00A53508" w:rsidP="00E3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45B032C9" w14:textId="119C470D" w:rsidR="00A53508" w:rsidRPr="00E32343" w:rsidRDefault="00A53508" w:rsidP="00E3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E32343">
        <w:rPr>
          <w:rFonts w:ascii="Verdana" w:hAnsi="Verdana" w:cstheme="minorHAnsi"/>
          <w:sz w:val="22"/>
          <w:szCs w:val="22"/>
        </w:rPr>
        <w:t xml:space="preserve">Spacerowanie to oczywiste korzyści zdrowotne, </w:t>
      </w:r>
      <w:r w:rsidR="000F27CE">
        <w:rPr>
          <w:rFonts w:ascii="Verdana" w:hAnsi="Verdana" w:cstheme="minorHAnsi"/>
          <w:sz w:val="22"/>
          <w:szCs w:val="22"/>
        </w:rPr>
        <w:t xml:space="preserve">takie </w:t>
      </w:r>
      <w:r w:rsidRPr="00E32343">
        <w:rPr>
          <w:rFonts w:ascii="Verdana" w:hAnsi="Verdana" w:cstheme="minorHAnsi"/>
          <w:sz w:val="22"/>
          <w:szCs w:val="22"/>
        </w:rPr>
        <w:t>jak wzmocnienie odporności, pozbycie się zbędnych kilogramów</w:t>
      </w:r>
      <w:r w:rsidR="007F0D85">
        <w:rPr>
          <w:rFonts w:ascii="Verdana" w:hAnsi="Verdana" w:cstheme="minorHAnsi"/>
          <w:sz w:val="22"/>
          <w:szCs w:val="22"/>
        </w:rPr>
        <w:t xml:space="preserve"> oraz </w:t>
      </w:r>
      <w:r w:rsidRPr="00E32343">
        <w:rPr>
          <w:rFonts w:ascii="Verdana" w:hAnsi="Verdana" w:cstheme="minorHAnsi"/>
          <w:sz w:val="22"/>
          <w:szCs w:val="22"/>
        </w:rPr>
        <w:t>zredukowanie stresu.</w:t>
      </w:r>
      <w:r w:rsidR="007F0D85">
        <w:rPr>
          <w:rFonts w:ascii="Verdana" w:hAnsi="Verdana" w:cstheme="minorHAnsi"/>
          <w:sz w:val="22"/>
          <w:szCs w:val="22"/>
        </w:rPr>
        <w:t xml:space="preserve"> Kroki </w:t>
      </w:r>
      <w:r w:rsidR="00F76102">
        <w:rPr>
          <w:rFonts w:ascii="Verdana" w:hAnsi="Verdana" w:cstheme="minorHAnsi"/>
          <w:sz w:val="22"/>
          <w:szCs w:val="22"/>
        </w:rPr>
        <w:t xml:space="preserve">wykonane </w:t>
      </w:r>
      <w:r w:rsidR="007F0D85">
        <w:rPr>
          <w:rFonts w:ascii="Verdana" w:hAnsi="Verdana" w:cstheme="minorHAnsi"/>
          <w:sz w:val="22"/>
          <w:szCs w:val="22"/>
        </w:rPr>
        <w:t xml:space="preserve">z Portem Łódź </w:t>
      </w:r>
      <w:r w:rsidR="00F76102">
        <w:rPr>
          <w:rFonts w:ascii="Verdana" w:hAnsi="Verdana" w:cstheme="minorHAnsi"/>
          <w:sz w:val="22"/>
          <w:szCs w:val="22"/>
        </w:rPr>
        <w:t xml:space="preserve">mają jeszcze jedną niezwykłą moc – moc pomagania. </w:t>
      </w:r>
      <w:r w:rsidR="00F76102" w:rsidRPr="00E32343">
        <w:rPr>
          <w:rFonts w:ascii="Verdana" w:hAnsi="Verdana" w:cstheme="minorHAnsi"/>
          <w:sz w:val="22"/>
          <w:szCs w:val="22"/>
        </w:rPr>
        <w:t>Każdy, kto weźmie udział w akcji Banku Kroków w Porcie Łódź</w:t>
      </w:r>
      <w:r w:rsidR="005E043D">
        <w:rPr>
          <w:rFonts w:ascii="Verdana" w:hAnsi="Verdana" w:cstheme="minorHAnsi"/>
          <w:sz w:val="22"/>
          <w:szCs w:val="22"/>
        </w:rPr>
        <w:t>,</w:t>
      </w:r>
      <w:r w:rsidR="00F76102" w:rsidRPr="00E32343">
        <w:rPr>
          <w:rFonts w:ascii="Verdana" w:hAnsi="Verdana" w:cstheme="minorHAnsi"/>
          <w:sz w:val="22"/>
          <w:szCs w:val="22"/>
        </w:rPr>
        <w:t xml:space="preserve"> dołoży swoją cegiełkę do pierwszego kroku każdego pokrzywdzonego dziecka, wykonanego w stronę</w:t>
      </w:r>
      <w:r w:rsidR="00F76102">
        <w:rPr>
          <w:rFonts w:ascii="Verdana" w:hAnsi="Verdana" w:cstheme="minorHAnsi"/>
          <w:sz w:val="22"/>
          <w:szCs w:val="22"/>
        </w:rPr>
        <w:t xml:space="preserve"> jego zdrowia i</w:t>
      </w:r>
      <w:r w:rsidR="00F76102" w:rsidRPr="00E32343">
        <w:rPr>
          <w:rFonts w:ascii="Verdana" w:hAnsi="Verdana" w:cstheme="minorHAnsi"/>
          <w:sz w:val="22"/>
          <w:szCs w:val="22"/>
        </w:rPr>
        <w:t xml:space="preserve"> </w:t>
      </w:r>
      <w:r w:rsidR="00F76102">
        <w:rPr>
          <w:rFonts w:ascii="Verdana" w:hAnsi="Verdana" w:cstheme="minorHAnsi"/>
          <w:sz w:val="22"/>
          <w:szCs w:val="22"/>
        </w:rPr>
        <w:t xml:space="preserve">szans na </w:t>
      </w:r>
      <w:r w:rsidR="00F76102" w:rsidRPr="00E32343">
        <w:rPr>
          <w:rFonts w:ascii="Verdana" w:hAnsi="Verdana" w:cstheme="minorHAnsi"/>
          <w:sz w:val="22"/>
          <w:szCs w:val="22"/>
        </w:rPr>
        <w:t>lepsze życi</w:t>
      </w:r>
      <w:r w:rsidR="00F76102">
        <w:rPr>
          <w:rFonts w:ascii="Verdana" w:hAnsi="Verdana" w:cstheme="minorHAnsi"/>
          <w:sz w:val="22"/>
          <w:szCs w:val="22"/>
        </w:rPr>
        <w:t>e</w:t>
      </w:r>
      <w:r w:rsidR="00F76102" w:rsidRPr="00E32343">
        <w:rPr>
          <w:rFonts w:ascii="Verdana" w:hAnsi="Verdana" w:cstheme="minorHAnsi"/>
          <w:sz w:val="22"/>
          <w:szCs w:val="22"/>
        </w:rPr>
        <w:t>.</w:t>
      </w:r>
      <w:r w:rsidR="00F76102">
        <w:rPr>
          <w:rFonts w:ascii="Verdana" w:hAnsi="Verdana" w:cstheme="minorHAnsi"/>
          <w:sz w:val="22"/>
          <w:szCs w:val="22"/>
        </w:rPr>
        <w:t xml:space="preserve"> </w:t>
      </w:r>
      <w:r w:rsidRPr="00F76102">
        <w:rPr>
          <w:rFonts w:ascii="Verdana" w:hAnsi="Verdana" w:cstheme="minorHAnsi"/>
          <w:b/>
          <w:bCs/>
          <w:sz w:val="22"/>
          <w:szCs w:val="22"/>
        </w:rPr>
        <w:t xml:space="preserve">Wszystkie kroki przeliczone zostaną bowiem na </w:t>
      </w:r>
      <w:r w:rsidR="00CC1B01" w:rsidRPr="00F76102">
        <w:rPr>
          <w:rFonts w:ascii="Verdana" w:hAnsi="Verdana" w:cstheme="minorHAnsi"/>
          <w:b/>
          <w:bCs/>
          <w:sz w:val="22"/>
          <w:szCs w:val="22"/>
        </w:rPr>
        <w:t xml:space="preserve">finansowe </w:t>
      </w:r>
      <w:r w:rsidRPr="00F76102">
        <w:rPr>
          <w:rFonts w:ascii="Verdana" w:hAnsi="Verdana" w:cstheme="minorHAnsi"/>
          <w:b/>
          <w:bCs/>
          <w:sz w:val="22"/>
          <w:szCs w:val="22"/>
        </w:rPr>
        <w:t>wsparcie</w:t>
      </w:r>
      <w:r w:rsidR="00CC1B01" w:rsidRPr="00F76102">
        <w:rPr>
          <w:rFonts w:ascii="Verdana" w:hAnsi="Verdana" w:cstheme="minorHAnsi"/>
          <w:b/>
          <w:bCs/>
          <w:sz w:val="22"/>
          <w:szCs w:val="22"/>
        </w:rPr>
        <w:t xml:space="preserve"> dla </w:t>
      </w:r>
      <w:r w:rsidRPr="00F76102">
        <w:rPr>
          <w:rFonts w:ascii="Verdana" w:hAnsi="Verdana" w:cstheme="minorHAnsi"/>
          <w:b/>
          <w:bCs/>
          <w:sz w:val="22"/>
          <w:szCs w:val="22"/>
        </w:rPr>
        <w:t>podopiecznych Fundacji Dajemy Dzieciom Siłę, a konkretnie na pomoc lokalnym Centrom Pomocy Dzieciom</w:t>
      </w:r>
      <w:r w:rsidRPr="00E32343">
        <w:rPr>
          <w:rFonts w:ascii="Verdana" w:hAnsi="Verdana" w:cstheme="minorHAnsi"/>
          <w:sz w:val="22"/>
          <w:szCs w:val="22"/>
        </w:rPr>
        <w:t xml:space="preserve">. Działania pomocowe obejmować będą wszystko, czym Fundacja zajmuje się od ponad 30 lat, m.in. wstępną diagnozę, konsultacje prawne, psychologiczne i psychiatryczne dla dzieci, które doświadczyły przemocy. Kompleksowa pomoc </w:t>
      </w:r>
      <w:r w:rsidR="00E32343" w:rsidRPr="00E32343">
        <w:rPr>
          <w:rFonts w:ascii="Verdana" w:hAnsi="Verdana" w:cstheme="minorHAnsi"/>
          <w:sz w:val="22"/>
          <w:szCs w:val="22"/>
        </w:rPr>
        <w:t xml:space="preserve">udzielona </w:t>
      </w:r>
      <w:r w:rsidR="00E32343" w:rsidRPr="00E32343">
        <w:rPr>
          <w:rFonts w:ascii="Verdana" w:hAnsi="Verdana" w:cstheme="minorHAnsi"/>
          <w:sz w:val="22"/>
          <w:szCs w:val="22"/>
        </w:rPr>
        <w:lastRenderedPageBreak/>
        <w:t>najmłodszym</w:t>
      </w:r>
      <w:r w:rsidR="00C46601">
        <w:rPr>
          <w:rFonts w:ascii="Verdana" w:hAnsi="Verdana" w:cstheme="minorHAnsi"/>
          <w:sz w:val="22"/>
          <w:szCs w:val="22"/>
        </w:rPr>
        <w:t>,</w:t>
      </w:r>
      <w:r w:rsidR="00E32343" w:rsidRPr="00E32343">
        <w:rPr>
          <w:rFonts w:ascii="Verdana" w:hAnsi="Verdana" w:cstheme="minorHAnsi"/>
          <w:sz w:val="22"/>
          <w:szCs w:val="22"/>
        </w:rPr>
        <w:t xml:space="preserve"> </w:t>
      </w:r>
      <w:r w:rsidRPr="00E32343">
        <w:rPr>
          <w:rFonts w:ascii="Verdana" w:hAnsi="Verdana" w:cstheme="minorHAnsi"/>
          <w:sz w:val="22"/>
          <w:szCs w:val="22"/>
        </w:rPr>
        <w:t xml:space="preserve">odgrywa kluczową rolę w odzyskaniu przez nich poczucia bezpieczeństwa i zaufania do dorosłych. </w:t>
      </w:r>
    </w:p>
    <w:p w14:paraId="749F8B89" w14:textId="27B8FA50" w:rsidR="00A53508" w:rsidRPr="00E32343" w:rsidRDefault="00A53508" w:rsidP="00E3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56977A6C" w14:textId="38BBA930" w:rsidR="00AD1923" w:rsidRPr="00E32343" w:rsidRDefault="00A53508" w:rsidP="00E32343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F76102">
        <w:rPr>
          <w:rFonts w:ascii="Verdana" w:hAnsi="Verdana" w:cstheme="minorHAnsi"/>
          <w:b/>
          <w:bCs/>
          <w:sz w:val="22"/>
          <w:szCs w:val="22"/>
        </w:rPr>
        <w:t xml:space="preserve">Szczegóły akcji </w:t>
      </w:r>
      <w:r w:rsidR="00E32343" w:rsidRPr="00F76102">
        <w:rPr>
          <w:rFonts w:ascii="Verdana" w:hAnsi="Verdana" w:cstheme="minorHAnsi"/>
          <w:b/>
          <w:bCs/>
          <w:sz w:val="22"/>
          <w:szCs w:val="22"/>
        </w:rPr>
        <w:t xml:space="preserve">oraz regulamin Banku Kroków </w:t>
      </w:r>
      <w:r w:rsidRPr="00F76102">
        <w:rPr>
          <w:rFonts w:ascii="Verdana" w:hAnsi="Verdana" w:cstheme="minorHAnsi"/>
          <w:b/>
          <w:bCs/>
          <w:sz w:val="22"/>
          <w:szCs w:val="22"/>
        </w:rPr>
        <w:t xml:space="preserve">znajdują się na stronie: </w:t>
      </w:r>
      <w:hyperlink r:id="rId9" w:history="1">
        <w:r w:rsidRPr="00E32343">
          <w:rPr>
            <w:rStyle w:val="Hipercze"/>
            <w:rFonts w:ascii="Verdana" w:hAnsi="Verdana" w:cstheme="minorHAnsi"/>
            <w:sz w:val="22"/>
            <w:szCs w:val="22"/>
          </w:rPr>
          <w:t>https://www.portlodz.pl/pl-pl/bank-krokow</w:t>
        </w:r>
      </w:hyperlink>
      <w:r w:rsidRPr="00E32343">
        <w:rPr>
          <w:rFonts w:ascii="Verdana" w:hAnsi="Verdana" w:cstheme="minorHAnsi"/>
          <w:sz w:val="22"/>
          <w:szCs w:val="22"/>
        </w:rPr>
        <w:t xml:space="preserve"> </w:t>
      </w:r>
    </w:p>
    <w:p w14:paraId="1D6C13B6" w14:textId="1256615E" w:rsidR="00E32343" w:rsidRDefault="00E32343" w:rsidP="00AD1923"/>
    <w:p w14:paraId="5324425A" w14:textId="31126404" w:rsidR="00CE1B0F" w:rsidRDefault="00CE1B0F" w:rsidP="00681E3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93C7D1" w14:textId="0FB1911D" w:rsidR="00CE1B0F" w:rsidRDefault="00CE1B0F" w:rsidP="00681E3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C1E7A0" w14:textId="16E21F34" w:rsidR="00681E3F" w:rsidRDefault="00681E3F" w:rsidP="00681E3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sdt>
      <w:sdtPr>
        <w:rPr>
          <w:rFonts w:ascii="Verdana" w:hAnsi="Verdana"/>
          <w:sz w:val="18"/>
          <w:szCs w:val="18"/>
        </w:rPr>
        <w:tag w:val="goog_rdk_15"/>
        <w:id w:val="1180012362"/>
      </w:sdtPr>
      <w:sdtEndPr/>
      <w:sdtContent>
        <w:p w14:paraId="07239F55" w14:textId="7866E5EE" w:rsidR="00BD0CE3" w:rsidRPr="00B1337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  <w:u w:val="single"/>
            </w:rPr>
            <w:t>Więcej informacji: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6"/>
        <w:id w:val="1879424632"/>
      </w:sdtPr>
      <w:sdtEndPr/>
      <w:sdtContent>
        <w:p w14:paraId="7CA43274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</w:rPr>
            <w:t>Aleksandra Kaczorowska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7"/>
        <w:id w:val="1614477298"/>
      </w:sdtPr>
      <w:sdtEndPr/>
      <w:sdtContent>
        <w:p w14:paraId="42307D48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</w:rPr>
            <w:t>Biuro prasowe Portu Łódź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8"/>
        <w:id w:val="1599906033"/>
      </w:sdtPr>
      <w:sdtEndPr/>
      <w:sdtContent>
        <w:p w14:paraId="594317C9" w14:textId="77777777" w:rsidR="00BD0CE3" w:rsidRPr="00E3348B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  <w:lang w:val="en-US"/>
            </w:rPr>
          </w:pPr>
          <w:proofErr w:type="spellStart"/>
          <w:r w:rsidRPr="00E3348B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E3348B">
            <w:rPr>
              <w:rFonts w:ascii="Verdana" w:hAnsi="Verdana"/>
              <w:sz w:val="18"/>
              <w:szCs w:val="18"/>
              <w:lang w:val="en-US"/>
            </w:rPr>
            <w:t>: 504 907 388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9"/>
        <w:id w:val="-1345243745"/>
      </w:sdtPr>
      <w:sdtEndPr/>
      <w:sdtContent>
        <w:p w14:paraId="7DF451AF" w14:textId="77777777" w:rsidR="00BD0CE3" w:rsidRPr="00E3348B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  <w:lang w:val="en-US"/>
            </w:rPr>
          </w:pPr>
          <w:proofErr w:type="spellStart"/>
          <w:r w:rsidRPr="00E3348B">
            <w:rPr>
              <w:rFonts w:ascii="Verdana" w:hAnsi="Verdana"/>
              <w:sz w:val="18"/>
              <w:szCs w:val="18"/>
              <w:lang w:val="en-US"/>
            </w:rPr>
            <w:t>adres</w:t>
          </w:r>
          <w:proofErr w:type="spellEnd"/>
          <w:r w:rsidRPr="00E3348B">
            <w:rPr>
              <w:rFonts w:ascii="Verdana" w:hAnsi="Verdana"/>
              <w:sz w:val="18"/>
              <w:szCs w:val="18"/>
              <w:lang w:val="en-US"/>
            </w:rPr>
            <w:t xml:space="preserve"> e-mail: a.kaczorowska@bepr.pl</w:t>
          </w:r>
        </w:p>
      </w:sdtContent>
    </w:sdt>
    <w:sdt>
      <w:sdtPr>
        <w:rPr>
          <w:rFonts w:ascii="Verdana" w:hAnsi="Verdana"/>
          <w:sz w:val="16"/>
          <w:szCs w:val="16"/>
        </w:rPr>
        <w:tag w:val="goog_rdk_21"/>
        <w:id w:val="-1009063146"/>
      </w:sdtPr>
      <w:sdtEndPr/>
      <w:sdtContent>
        <w:p w14:paraId="20EE9459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sz w:val="16"/>
              <w:szCs w:val="16"/>
            </w:rPr>
          </w:pPr>
        </w:p>
        <w:p w14:paraId="7BBDD1DA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sz w:val="16"/>
              <w:szCs w:val="16"/>
            </w:rPr>
          </w:pPr>
        </w:p>
        <w:p w14:paraId="3C2888E3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b/>
              <w:sz w:val="16"/>
              <w:szCs w:val="16"/>
            </w:rPr>
          </w:pPr>
          <w:r w:rsidRPr="004F5342">
            <w:rPr>
              <w:rFonts w:ascii="Verdana" w:hAnsi="Verdana"/>
              <w:b/>
              <w:sz w:val="16"/>
              <w:szCs w:val="16"/>
            </w:rPr>
            <w:t>Port Łódź:</w:t>
          </w:r>
        </w:p>
      </w:sdtContent>
    </w:sdt>
    <w:sdt>
      <w:sdtPr>
        <w:rPr>
          <w:rFonts w:ascii="Verdana" w:hAnsi="Verdana"/>
          <w:sz w:val="16"/>
          <w:szCs w:val="16"/>
        </w:rPr>
        <w:tag w:val="goog_rdk_22"/>
        <w:id w:val="91753035"/>
      </w:sdtPr>
      <w:sdtEndPr/>
      <w:sdtContent>
        <w:p w14:paraId="7A184D7E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eastAsia="Calibri" w:hAnsi="Verdana"/>
              <w:bCs/>
              <w:sz w:val="16"/>
              <w:szCs w:val="16"/>
            </w:rPr>
          </w:pPr>
          <w:r w:rsidRPr="004F5342">
            <w:rPr>
              <w:rFonts w:ascii="Verdana" w:hAnsi="Verdana"/>
              <w:sz w:val="16"/>
              <w:szCs w:val="16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/>
    <w:p w14:paraId="4A990027" w14:textId="6AA7B7A0" w:rsidR="000119F4" w:rsidRDefault="000119F4"/>
    <w:p w14:paraId="5C2A093B" w14:textId="41115C16" w:rsidR="000119F4" w:rsidRPr="00BD0CE3" w:rsidRDefault="000119F4"/>
    <w:sectPr w:rsidR="000119F4" w:rsidRPr="00BD0CE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BBB9" w14:textId="77777777" w:rsidR="009013A1" w:rsidRDefault="009013A1">
      <w:r>
        <w:separator/>
      </w:r>
    </w:p>
  </w:endnote>
  <w:endnote w:type="continuationSeparator" w:id="0">
    <w:p w14:paraId="3D9B4726" w14:textId="77777777" w:rsidR="009013A1" w:rsidRDefault="0090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EndPr/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</w:pPr>
                        <w:r w:rsidRPr="00427C4A">
                          <w:rPr>
                            <w:color w:val="646568"/>
                            <w:sz w:val="12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</w:pPr>
                        <w:r w:rsidRPr="00427C4A">
                          <w:rPr>
                            <w:color w:val="646568"/>
                            <w:sz w:val="12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EndPr/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8541" w14:textId="77777777" w:rsidR="009013A1" w:rsidRDefault="009013A1">
      <w:r>
        <w:separator/>
      </w:r>
    </w:p>
  </w:footnote>
  <w:footnote w:type="continuationSeparator" w:id="0">
    <w:p w14:paraId="4EE6C247" w14:textId="77777777" w:rsidR="009013A1" w:rsidRDefault="0090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EndPr/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EndPr/>
    <w:sdtContent>
      <w:p w14:paraId="6EE47346" w14:textId="77777777" w:rsidR="000119F4" w:rsidRDefault="009013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4D274289" w14:textId="77777777" w:rsidR="000119F4" w:rsidRDefault="009013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07DAA"/>
    <w:rsid w:val="000119F4"/>
    <w:rsid w:val="00021B0A"/>
    <w:rsid w:val="00022C5C"/>
    <w:rsid w:val="00024AE6"/>
    <w:rsid w:val="00042F70"/>
    <w:rsid w:val="00054F24"/>
    <w:rsid w:val="00056E94"/>
    <w:rsid w:val="00063CD0"/>
    <w:rsid w:val="000826EC"/>
    <w:rsid w:val="00086040"/>
    <w:rsid w:val="000B27A8"/>
    <w:rsid w:val="000B5FEE"/>
    <w:rsid w:val="000D557C"/>
    <w:rsid w:val="000D7D01"/>
    <w:rsid w:val="000E11B2"/>
    <w:rsid w:val="000F27CE"/>
    <w:rsid w:val="000F5DA6"/>
    <w:rsid w:val="00142544"/>
    <w:rsid w:val="0014579B"/>
    <w:rsid w:val="001772EB"/>
    <w:rsid w:val="001C6A4B"/>
    <w:rsid w:val="001D3379"/>
    <w:rsid w:val="001D5A35"/>
    <w:rsid w:val="001E5E64"/>
    <w:rsid w:val="001E646E"/>
    <w:rsid w:val="00210391"/>
    <w:rsid w:val="00224B26"/>
    <w:rsid w:val="00260157"/>
    <w:rsid w:val="00267698"/>
    <w:rsid w:val="002A4C8B"/>
    <w:rsid w:val="002C614B"/>
    <w:rsid w:val="002D22A3"/>
    <w:rsid w:val="002D236E"/>
    <w:rsid w:val="002D7631"/>
    <w:rsid w:val="002E34F5"/>
    <w:rsid w:val="00322501"/>
    <w:rsid w:val="00332E37"/>
    <w:rsid w:val="0033587B"/>
    <w:rsid w:val="003768C6"/>
    <w:rsid w:val="00386174"/>
    <w:rsid w:val="003A2F57"/>
    <w:rsid w:val="003B2967"/>
    <w:rsid w:val="003D0DA2"/>
    <w:rsid w:val="003D5288"/>
    <w:rsid w:val="003E5745"/>
    <w:rsid w:val="003F6A5B"/>
    <w:rsid w:val="00404CC1"/>
    <w:rsid w:val="004070EA"/>
    <w:rsid w:val="0041324D"/>
    <w:rsid w:val="004257FD"/>
    <w:rsid w:val="00433885"/>
    <w:rsid w:val="00434D5E"/>
    <w:rsid w:val="004452A3"/>
    <w:rsid w:val="004534C7"/>
    <w:rsid w:val="004842D4"/>
    <w:rsid w:val="004854D9"/>
    <w:rsid w:val="004A5E3A"/>
    <w:rsid w:val="004B1088"/>
    <w:rsid w:val="004E01D7"/>
    <w:rsid w:val="004E2DAD"/>
    <w:rsid w:val="004F2DC6"/>
    <w:rsid w:val="004F5342"/>
    <w:rsid w:val="00505B5E"/>
    <w:rsid w:val="00512266"/>
    <w:rsid w:val="00550715"/>
    <w:rsid w:val="0055126D"/>
    <w:rsid w:val="00556618"/>
    <w:rsid w:val="00556642"/>
    <w:rsid w:val="005672AD"/>
    <w:rsid w:val="00590FA7"/>
    <w:rsid w:val="005C0029"/>
    <w:rsid w:val="005C02E8"/>
    <w:rsid w:val="005C5D90"/>
    <w:rsid w:val="005E043D"/>
    <w:rsid w:val="005E575C"/>
    <w:rsid w:val="006334EE"/>
    <w:rsid w:val="0064549B"/>
    <w:rsid w:val="00657AD2"/>
    <w:rsid w:val="00681E3F"/>
    <w:rsid w:val="00685393"/>
    <w:rsid w:val="00692C34"/>
    <w:rsid w:val="006A6E36"/>
    <w:rsid w:val="006E2643"/>
    <w:rsid w:val="006E389A"/>
    <w:rsid w:val="006F7AEA"/>
    <w:rsid w:val="00702704"/>
    <w:rsid w:val="007138BC"/>
    <w:rsid w:val="0071402D"/>
    <w:rsid w:val="0071775D"/>
    <w:rsid w:val="00720300"/>
    <w:rsid w:val="00731723"/>
    <w:rsid w:val="00737137"/>
    <w:rsid w:val="007631D2"/>
    <w:rsid w:val="00786307"/>
    <w:rsid w:val="00790D43"/>
    <w:rsid w:val="00791161"/>
    <w:rsid w:val="0079282F"/>
    <w:rsid w:val="00794D61"/>
    <w:rsid w:val="007B58C3"/>
    <w:rsid w:val="007C58A8"/>
    <w:rsid w:val="007D1B0A"/>
    <w:rsid w:val="007E1CF1"/>
    <w:rsid w:val="007E34F1"/>
    <w:rsid w:val="007F0D85"/>
    <w:rsid w:val="007F2A7A"/>
    <w:rsid w:val="00811395"/>
    <w:rsid w:val="0081298A"/>
    <w:rsid w:val="00813AE7"/>
    <w:rsid w:val="00871D6B"/>
    <w:rsid w:val="00874081"/>
    <w:rsid w:val="0089773A"/>
    <w:rsid w:val="008A36E7"/>
    <w:rsid w:val="008C0BF7"/>
    <w:rsid w:val="008C3816"/>
    <w:rsid w:val="008D4061"/>
    <w:rsid w:val="008F2C86"/>
    <w:rsid w:val="008F34A3"/>
    <w:rsid w:val="009013A1"/>
    <w:rsid w:val="009478FF"/>
    <w:rsid w:val="00953BDB"/>
    <w:rsid w:val="009569CE"/>
    <w:rsid w:val="00961932"/>
    <w:rsid w:val="00972435"/>
    <w:rsid w:val="0099206B"/>
    <w:rsid w:val="009B0E17"/>
    <w:rsid w:val="009D7457"/>
    <w:rsid w:val="009F70F7"/>
    <w:rsid w:val="00A000C5"/>
    <w:rsid w:val="00A0589E"/>
    <w:rsid w:val="00A16CD9"/>
    <w:rsid w:val="00A53508"/>
    <w:rsid w:val="00A652AE"/>
    <w:rsid w:val="00A8121D"/>
    <w:rsid w:val="00A9110F"/>
    <w:rsid w:val="00AC36CA"/>
    <w:rsid w:val="00AC4EBD"/>
    <w:rsid w:val="00AD1923"/>
    <w:rsid w:val="00AE1115"/>
    <w:rsid w:val="00B13372"/>
    <w:rsid w:val="00B1472F"/>
    <w:rsid w:val="00B42538"/>
    <w:rsid w:val="00B80C42"/>
    <w:rsid w:val="00BA0A2E"/>
    <w:rsid w:val="00BA6516"/>
    <w:rsid w:val="00BC474F"/>
    <w:rsid w:val="00BC6B32"/>
    <w:rsid w:val="00BD0CE3"/>
    <w:rsid w:val="00BF64CC"/>
    <w:rsid w:val="00BF677C"/>
    <w:rsid w:val="00C46601"/>
    <w:rsid w:val="00C51ACD"/>
    <w:rsid w:val="00C543B3"/>
    <w:rsid w:val="00C66B91"/>
    <w:rsid w:val="00C722B1"/>
    <w:rsid w:val="00C814A9"/>
    <w:rsid w:val="00CA19DD"/>
    <w:rsid w:val="00CA7874"/>
    <w:rsid w:val="00CB239B"/>
    <w:rsid w:val="00CB32BC"/>
    <w:rsid w:val="00CC1B01"/>
    <w:rsid w:val="00CE1B0F"/>
    <w:rsid w:val="00CF312E"/>
    <w:rsid w:val="00D124B7"/>
    <w:rsid w:val="00D45982"/>
    <w:rsid w:val="00D6758F"/>
    <w:rsid w:val="00D67B5E"/>
    <w:rsid w:val="00D81F98"/>
    <w:rsid w:val="00D874CC"/>
    <w:rsid w:val="00DE6B48"/>
    <w:rsid w:val="00DE7422"/>
    <w:rsid w:val="00E01B5F"/>
    <w:rsid w:val="00E15063"/>
    <w:rsid w:val="00E32343"/>
    <w:rsid w:val="00E3348B"/>
    <w:rsid w:val="00E55571"/>
    <w:rsid w:val="00E55990"/>
    <w:rsid w:val="00E707E3"/>
    <w:rsid w:val="00E85456"/>
    <w:rsid w:val="00E95E55"/>
    <w:rsid w:val="00EA2CEA"/>
    <w:rsid w:val="00F00B38"/>
    <w:rsid w:val="00F01760"/>
    <w:rsid w:val="00F20AE5"/>
    <w:rsid w:val="00F25A96"/>
    <w:rsid w:val="00F53344"/>
    <w:rsid w:val="00F76102"/>
    <w:rsid w:val="00F9371F"/>
    <w:rsid w:val="00FA6608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BF7"/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customStyle="1" w:styleId="jsgrdq">
    <w:name w:val="jsgrdq"/>
    <w:basedOn w:val="Domylnaczcionkaakapitu"/>
    <w:rsid w:val="00E95E55"/>
  </w:style>
  <w:style w:type="paragraph" w:styleId="Bezodstpw">
    <w:name w:val="No Spacing"/>
    <w:uiPriority w:val="1"/>
    <w:qFormat/>
    <w:rsid w:val="00CB32B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C58A8"/>
    <w:pPr>
      <w:ind w:left="720"/>
      <w:contextualSpacing/>
    </w:pPr>
    <w:rPr>
      <w:sz w:val="20"/>
      <w:szCs w:val="20"/>
    </w:rPr>
  </w:style>
  <w:style w:type="paragraph" w:styleId="Poprawka">
    <w:name w:val="Revision"/>
    <w:hidden/>
    <w:uiPriority w:val="99"/>
    <w:semiHidden/>
    <w:rsid w:val="002D22A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A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A96"/>
    <w:rPr>
      <w:color w:val="954F72" w:themeColor="followedHyperlink"/>
      <w:u w:val="single"/>
    </w:rPr>
  </w:style>
  <w:style w:type="character" w:customStyle="1" w:styleId="textexposedshow">
    <w:name w:val="text_exposed_show"/>
    <w:basedOn w:val="Domylnaczcionkaakapitu"/>
    <w:rsid w:val="00A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rtlodz.pl/pl-pl/bank-krokow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3" ma:contentTypeDescription="Utwórz nowy dokument." ma:contentTypeScope="" ma:versionID="fca68f09f8d7e2483cf41f9a617b6836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4937ab861fce02a978ac1b5cab7358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6D438-B075-48E7-991D-2CCEB00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2023-04-19T11:57:00Z</dcterms:created>
  <dcterms:modified xsi:type="dcterms:W3CDTF">2023-04-19T11:57:00Z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